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202C" w14:textId="77777777" w:rsidR="00FE067E" w:rsidRDefault="00CD36CF" w:rsidP="00CC1F3B">
      <w:pPr>
        <w:pStyle w:val="TitlePageOrigin"/>
      </w:pPr>
      <w:r>
        <w:t>WEST virginia legislature</w:t>
      </w:r>
    </w:p>
    <w:p w14:paraId="48190157" w14:textId="77777777" w:rsidR="00CD36CF" w:rsidRDefault="00CD36CF" w:rsidP="00CC1F3B">
      <w:pPr>
        <w:pStyle w:val="TitlePageSession"/>
      </w:pPr>
      <w:r>
        <w:t>20</w:t>
      </w:r>
      <w:r w:rsidR="007F29DD">
        <w:t>2</w:t>
      </w:r>
      <w:r w:rsidR="00743F31">
        <w:t>6</w:t>
      </w:r>
      <w:r>
        <w:t xml:space="preserve"> regular session</w:t>
      </w:r>
    </w:p>
    <w:p w14:paraId="025539C8" w14:textId="77777777" w:rsidR="00CD36CF" w:rsidRDefault="00210A69" w:rsidP="00CC1F3B">
      <w:pPr>
        <w:pStyle w:val="TitlePageBillPrefix"/>
      </w:pPr>
      <w:sdt>
        <w:sdtPr>
          <w:tag w:val="IntroDate"/>
          <w:id w:val="-1236936958"/>
          <w:placeholder>
            <w:docPart w:val="7752F2E486474D45A44DFEB9F66A05BD"/>
          </w:placeholder>
          <w:text/>
        </w:sdtPr>
        <w:sdtEndPr/>
        <w:sdtContent>
          <w:r w:rsidR="00AE48A0">
            <w:t>Introduced</w:t>
          </w:r>
        </w:sdtContent>
      </w:sdt>
    </w:p>
    <w:p w14:paraId="1A965299" w14:textId="72A43C3D" w:rsidR="00CD36CF" w:rsidRDefault="00210A69" w:rsidP="00CC1F3B">
      <w:pPr>
        <w:pStyle w:val="BillNumber"/>
      </w:pPr>
      <w:sdt>
        <w:sdtPr>
          <w:tag w:val="Chamber"/>
          <w:id w:val="893011969"/>
          <w:lock w:val="sdtLocked"/>
          <w:placeholder>
            <w:docPart w:val="87952BB4B8A04DBB91933E7F6EB5435A"/>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2DDB61355E04107ADBD372B512E7A06"/>
          </w:placeholder>
          <w:text/>
        </w:sdtPr>
        <w:sdtEndPr/>
        <w:sdtContent>
          <w:r w:rsidR="001B770B">
            <w:t>1061</w:t>
          </w:r>
        </w:sdtContent>
      </w:sdt>
    </w:p>
    <w:p w14:paraId="13EB801E" w14:textId="5F9EC217" w:rsidR="00CD36CF" w:rsidRDefault="00CD36CF" w:rsidP="00CC1F3B">
      <w:pPr>
        <w:pStyle w:val="Sponsors"/>
      </w:pPr>
      <w:r>
        <w:t xml:space="preserve">By </w:t>
      </w:r>
      <w:sdt>
        <w:sdtPr>
          <w:tag w:val="Sponsors"/>
          <w:id w:val="1589585889"/>
          <w:placeholder>
            <w:docPart w:val="D72847EFC9064835BEE8CFA82E1E627C"/>
          </w:placeholder>
          <w:text w:multiLine="1"/>
        </w:sdtPr>
        <w:sdtEndPr/>
        <w:sdtContent>
          <w:r w:rsidR="0049719A">
            <w:t>Senator</w:t>
          </w:r>
          <w:r w:rsidR="00210A69">
            <w:t>s</w:t>
          </w:r>
          <w:r w:rsidR="0049719A">
            <w:t xml:space="preserve"> Grady</w:t>
          </w:r>
          <w:r w:rsidR="00210A69">
            <w:t xml:space="preserve"> and Deeds</w:t>
          </w:r>
        </w:sdtContent>
      </w:sdt>
    </w:p>
    <w:p w14:paraId="4C9EC2C8" w14:textId="10329E95" w:rsidR="00E831B3" w:rsidRDefault="00CD36CF" w:rsidP="00CC1F3B">
      <w:pPr>
        <w:pStyle w:val="References"/>
      </w:pPr>
      <w:r>
        <w:t>[</w:t>
      </w:r>
      <w:sdt>
        <w:sdtPr>
          <w:tag w:val="References"/>
          <w:id w:val="-1043047873"/>
          <w:placeholder>
            <w:docPart w:val="5B1F6910A63F46C789B3B4FE28F43F27"/>
          </w:placeholder>
          <w:text w:multiLine="1"/>
        </w:sdtPr>
        <w:sdtEndPr/>
        <w:sdtContent>
          <w:r w:rsidR="0049719A">
            <w:t>Introduced</w:t>
          </w:r>
          <w:r w:rsidR="001B770B">
            <w:t xml:space="preserve"> February 21, 2026</w:t>
          </w:r>
          <w:r w:rsidR="0049719A">
            <w:t xml:space="preserve">; referred </w:t>
          </w:r>
          <w:r w:rsidR="00001572">
            <w:br/>
          </w:r>
          <w:r w:rsidR="0049719A">
            <w:t>to the Committee on</w:t>
          </w:r>
          <w:r w:rsidR="00A70144">
            <w:t xml:space="preserve"> Education</w:t>
          </w:r>
        </w:sdtContent>
      </w:sdt>
      <w:r>
        <w:t>]</w:t>
      </w:r>
    </w:p>
    <w:p w14:paraId="01A3623B" w14:textId="6165BE70" w:rsidR="00303684" w:rsidRDefault="0000526A" w:rsidP="00CC1F3B">
      <w:pPr>
        <w:pStyle w:val="TitleSection"/>
      </w:pPr>
      <w:r>
        <w:lastRenderedPageBreak/>
        <w:t>A BILL</w:t>
      </w:r>
      <w:r w:rsidR="00EB1328">
        <w:t xml:space="preserve"> </w:t>
      </w:r>
      <w:r w:rsidR="00EB1328" w:rsidRPr="00EB1328">
        <w:t>to amend and reenact §</w:t>
      </w:r>
      <w:r w:rsidR="00EB1328">
        <w:t>18A-2-7</w:t>
      </w:r>
      <w:r w:rsidR="00EB1328" w:rsidRPr="00EB1328">
        <w:t xml:space="preserve"> of the Code of West Virginia, 1931, as amended, relating to</w:t>
      </w:r>
      <w:r w:rsidR="00EB1328">
        <w:t xml:space="preserve"> removing prohibition against </w:t>
      </w:r>
      <w:r w:rsidR="00181215">
        <w:t>reassigning school personnel in certain instances after the last day of the second school month.</w:t>
      </w:r>
    </w:p>
    <w:p w14:paraId="73FC104D" w14:textId="77777777" w:rsidR="00303684" w:rsidRDefault="00303684" w:rsidP="00CC1F3B">
      <w:pPr>
        <w:pStyle w:val="EnactingClause"/>
        <w:sectPr w:rsidR="00303684" w:rsidSect="00A27A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47DBFEC" w14:textId="77777777" w:rsidR="00A27A50" w:rsidRDefault="00A27A50" w:rsidP="00635DBF">
      <w:pPr>
        <w:pStyle w:val="ArticleHeading"/>
        <w:sectPr w:rsidR="00A27A50" w:rsidSect="00A27A50">
          <w:type w:val="continuous"/>
          <w:pgSz w:w="12240" w:h="15840" w:code="1"/>
          <w:pgMar w:top="1440" w:right="1440" w:bottom="1440" w:left="1440" w:header="720" w:footer="720" w:gutter="0"/>
          <w:lnNumType w:countBy="1" w:restart="newSection"/>
          <w:cols w:space="720"/>
          <w:titlePg/>
          <w:docGrid w:linePitch="360"/>
        </w:sectPr>
      </w:pPr>
      <w:r>
        <w:t>ARTICLE 2. SCHOOL PERSONNEL.</w:t>
      </w:r>
    </w:p>
    <w:p w14:paraId="2F6AAEB8" w14:textId="77777777" w:rsidR="00A27A50" w:rsidRDefault="00A27A50" w:rsidP="00924447">
      <w:pPr>
        <w:pStyle w:val="SectionHeading"/>
        <w:rPr>
          <w:color w:val="auto"/>
        </w:rPr>
        <w:sectPr w:rsidR="00A27A50" w:rsidSect="00A27A50">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§18A-2-7. Assignment, transfer, promotion, demotion, suspension and recommendation of dismissal of school personnel by superintendent; preliminary notice of transfer; hearing on the transfer; proof required.</w:t>
      </w:r>
    </w:p>
    <w:p w14:paraId="2ABD992B" w14:textId="77777777" w:rsidR="00A27A50" w:rsidRPr="00346044" w:rsidRDefault="00A27A50" w:rsidP="00924447">
      <w:pPr>
        <w:pStyle w:val="SectionBody"/>
        <w:rPr>
          <w:color w:val="auto"/>
        </w:rPr>
      </w:pPr>
      <w:r w:rsidRPr="00346044">
        <w:rPr>
          <w:color w:val="auto"/>
        </w:rPr>
        <w:t>(a) The superintendent, subject only to approval of the board, may assign, transfer, promote, demote or suspend school personnel and recommend their dismissal pursuant to provisions of this chapter.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Within ten 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46A9D5AC" w14:textId="77777777" w:rsidR="00A27A50" w:rsidRPr="00346044" w:rsidRDefault="00A27A50" w:rsidP="00924447">
      <w:pPr>
        <w:pStyle w:val="SectionBody"/>
        <w:rPr>
          <w:color w:val="auto"/>
        </w:rPr>
      </w:pPr>
      <w:r w:rsidRPr="00346044">
        <w:rPr>
          <w:color w:val="auto"/>
        </w:rPr>
        <w:t xml:space="preserve">(b) The superintendent at a meeting of the board on or before May 1 shall furnish in writing to the board a list of teachers and other employees to be considered for transfer and subsequent assignment for the next ensuing school year. An employee who was not provided notice and an opportunity for a hearing pursuant to subsection (a) of this section may not be included on the list. </w:t>
      </w:r>
      <w:r w:rsidRPr="00346044">
        <w:rPr>
          <w:color w:val="auto"/>
        </w:rPr>
        <w:lastRenderedPageBreak/>
        <w:t>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ten days following the board meeting, with written receipt notification documented by the superintendent, and shall state that the person is being recommended for transfer and subsequent assignment and the reasons therefor.</w:t>
      </w:r>
    </w:p>
    <w:p w14:paraId="7C76F329" w14:textId="77777777" w:rsidR="00A27A50" w:rsidRPr="00346044" w:rsidRDefault="00A27A50" w:rsidP="00924447">
      <w:pPr>
        <w:pStyle w:val="SectionBody"/>
        <w:rPr>
          <w:color w:val="auto"/>
        </w:rPr>
      </w:pPr>
      <w:r w:rsidRPr="00346044">
        <w:rPr>
          <w:color w:val="auto"/>
        </w:rPr>
        <w:t>(c) The superintendent's authority to suspend school personnel shall be temporary only pending a hearing upon charges filed by the superintendent with the county board and the period of suspension may not exceed thirty days unless extended by order of the board.</w:t>
      </w:r>
    </w:p>
    <w:p w14:paraId="7A5B5743" w14:textId="77777777" w:rsidR="00A27A50" w:rsidRPr="00346044" w:rsidRDefault="00A27A50" w:rsidP="00924447">
      <w:pPr>
        <w:pStyle w:val="SectionBody"/>
        <w:rPr>
          <w:color w:val="auto"/>
        </w:rPr>
      </w:pPr>
      <w:r w:rsidRPr="00346044">
        <w:rPr>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1D2FB0C9" w14:textId="77777777" w:rsidR="00A27A50" w:rsidRPr="00346044" w:rsidRDefault="00A27A50" w:rsidP="00924447">
      <w:pPr>
        <w:pStyle w:val="SectionBody"/>
        <w:rPr>
          <w:color w:val="auto"/>
        </w:rPr>
      </w:pPr>
      <w:r w:rsidRPr="00346044">
        <w:rPr>
          <w:color w:val="auto"/>
        </w:rPr>
        <w:t>(e)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section eighteen-a, article five, chapter eighteen 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499DC3D8" w14:textId="77777777" w:rsidR="00A27A50" w:rsidRPr="00346044" w:rsidRDefault="00A27A50" w:rsidP="00924447">
      <w:pPr>
        <w:pStyle w:val="SectionBody"/>
        <w:rPr>
          <w:color w:val="auto"/>
        </w:rPr>
      </w:pPr>
      <w:r w:rsidRPr="00346044">
        <w:rPr>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446F117B" w14:textId="22E6A4FF" w:rsidR="00A27A50" w:rsidRPr="00346044" w:rsidRDefault="00A27A50" w:rsidP="00924447">
      <w:pPr>
        <w:pStyle w:val="SectionBody"/>
        <w:rPr>
          <w:color w:val="auto"/>
        </w:rPr>
      </w:pPr>
      <w:r w:rsidRPr="00346044">
        <w:rPr>
          <w:color w:val="auto"/>
        </w:rPr>
        <w:t xml:space="preserve">(2) Except as otherwise provided in subdivision (1) of this subsection, the reassignment </w:t>
      </w:r>
      <w:r w:rsidRPr="00346044">
        <w:rPr>
          <w:color w:val="auto"/>
        </w:rPr>
        <w:lastRenderedPageBreak/>
        <w:t>may be made without following the notice and hearing provisions of this section, and at any time during the school year when the conditions of this subsection are met</w:t>
      </w:r>
      <w:r>
        <w:rPr>
          <w:color w:val="auto"/>
        </w:rPr>
        <w:t>.</w:t>
      </w:r>
      <w:r w:rsidRPr="00346044">
        <w:rPr>
          <w:color w:val="auto"/>
        </w:rPr>
        <w:t xml:space="preserve"> </w:t>
      </w:r>
      <w:r w:rsidRPr="00A27A50">
        <w:rPr>
          <w:i/>
          <w:iCs/>
          <w:strike/>
          <w:color w:val="auto"/>
        </w:rPr>
        <w:t>Provided,</w:t>
      </w:r>
      <w:r w:rsidRPr="00A27A50">
        <w:rPr>
          <w:strike/>
          <w:color w:val="auto"/>
        </w:rPr>
        <w:t xml:space="preserve"> That the reassignment may not occur after the last day of the second school month.</w:t>
      </w:r>
    </w:p>
    <w:p w14:paraId="73FE779E" w14:textId="77777777" w:rsidR="00A27A50" w:rsidRPr="00346044" w:rsidRDefault="00A27A50" w:rsidP="00924447">
      <w:pPr>
        <w:pStyle w:val="SectionBody"/>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043FE3BC" w14:textId="77777777" w:rsidR="00A27A50" w:rsidRPr="00346044" w:rsidRDefault="00A27A50" w:rsidP="00924447">
      <w:pPr>
        <w:pStyle w:val="SectionBody"/>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74B2EE8F" w14:textId="37E6C453" w:rsidR="00A27A50" w:rsidRDefault="00A27A50" w:rsidP="00A27A50">
      <w:pPr>
        <w:ind w:firstLine="720"/>
        <w:jc w:val="both"/>
      </w:pPr>
      <w:r w:rsidRPr="00346044">
        <w:rPr>
          <w:color w:val="auto"/>
        </w:rPr>
        <w:t>(5) No school employee</w:t>
      </w:r>
      <w:r w:rsidRPr="00346044">
        <w:rPr>
          <w:color w:val="auto"/>
        </w:rPr>
        <w:sym w:font="Arial" w:char="0027"/>
      </w:r>
      <w:r w:rsidRPr="00346044">
        <w:rPr>
          <w:color w:val="auto"/>
        </w:rPr>
        <w:t>s annual contract term, compensation or benefits shall be changed as a result of a reassignment under this subsection.</w:t>
      </w:r>
    </w:p>
    <w:p w14:paraId="2F40D880" w14:textId="77777777" w:rsidR="00C33014" w:rsidRDefault="00C33014" w:rsidP="00CC1F3B">
      <w:pPr>
        <w:pStyle w:val="Note"/>
      </w:pPr>
    </w:p>
    <w:p w14:paraId="65BE6058" w14:textId="08D3A787" w:rsidR="006865E9" w:rsidRDefault="00CF1DCA" w:rsidP="00CC1F3B">
      <w:pPr>
        <w:pStyle w:val="Note"/>
      </w:pPr>
      <w:r>
        <w:t>NOTE: The</w:t>
      </w:r>
      <w:r w:rsidR="006865E9">
        <w:t xml:space="preserve"> purpose of this bill is to </w:t>
      </w:r>
      <w:r w:rsidR="007548DD">
        <w:t>remove the prohibition against reassigning school personnel in certain instances after the last day of the second school month.</w:t>
      </w:r>
    </w:p>
    <w:p w14:paraId="5382F28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27A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97AC" w14:textId="77777777" w:rsidR="00A27A50" w:rsidRPr="00B844FE" w:rsidRDefault="00A27A50" w:rsidP="00B844FE">
      <w:r>
        <w:separator/>
      </w:r>
    </w:p>
  </w:endnote>
  <w:endnote w:type="continuationSeparator" w:id="0">
    <w:p w14:paraId="4139C668" w14:textId="77777777" w:rsidR="00A27A50" w:rsidRPr="00B844FE" w:rsidRDefault="00A27A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86C9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E5D0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D1CF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EEB9" w14:textId="77777777" w:rsidR="00A27A50" w:rsidRPr="00B844FE" w:rsidRDefault="00A27A50" w:rsidP="00B844FE">
      <w:r>
        <w:separator/>
      </w:r>
    </w:p>
  </w:footnote>
  <w:footnote w:type="continuationSeparator" w:id="0">
    <w:p w14:paraId="04891081" w14:textId="77777777" w:rsidR="00A27A50" w:rsidRPr="00B844FE" w:rsidRDefault="00A27A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3EBB" w14:textId="77777777" w:rsidR="002A0269" w:rsidRPr="00B844FE" w:rsidRDefault="00210A69">
    <w:pPr>
      <w:pStyle w:val="Header"/>
    </w:pPr>
    <w:sdt>
      <w:sdtPr>
        <w:id w:val="-684364211"/>
        <w:placeholder>
          <w:docPart w:val="87952BB4B8A04DBB91933E7F6EB5435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7952BB4B8A04DBB91933E7F6EB5435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CE29" w14:textId="02661E45"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49719A">
      <w:t>SB</w:t>
    </w:r>
    <w:r w:rsidR="001B770B">
      <w:t xml:space="preserve"> 1061</w:t>
    </w:r>
    <w:r w:rsidR="00C33014" w:rsidRPr="002A0269">
      <w:ptab w:relativeTo="margin" w:alignment="center" w:leader="none"/>
    </w:r>
    <w:r w:rsidR="00C33014">
      <w:tab/>
    </w:r>
    <w:sdt>
      <w:sdtPr>
        <w:alias w:val="CBD Number"/>
        <w:tag w:val="CBD Number"/>
        <w:id w:val="1176923086"/>
        <w:lock w:val="sdtLocked"/>
        <w:text/>
      </w:sdtPr>
      <w:sdtEndPr/>
      <w:sdtContent>
        <w:r w:rsidR="0049719A">
          <w:t>2026R4316</w:t>
        </w:r>
      </w:sdtContent>
    </w:sdt>
  </w:p>
  <w:p w14:paraId="7F8EB60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B25B" w14:textId="64C5C6BD" w:rsidR="002A0269" w:rsidRPr="002A0269" w:rsidRDefault="00210A6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0157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50"/>
    <w:rsid w:val="00001572"/>
    <w:rsid w:val="0000526A"/>
    <w:rsid w:val="00051D37"/>
    <w:rsid w:val="000573A9"/>
    <w:rsid w:val="00085D22"/>
    <w:rsid w:val="000A5A36"/>
    <w:rsid w:val="000C5C77"/>
    <w:rsid w:val="000E3912"/>
    <w:rsid w:val="0010070F"/>
    <w:rsid w:val="0010629E"/>
    <w:rsid w:val="001143CA"/>
    <w:rsid w:val="0015112E"/>
    <w:rsid w:val="001552E7"/>
    <w:rsid w:val="001566B4"/>
    <w:rsid w:val="00181215"/>
    <w:rsid w:val="001A66B7"/>
    <w:rsid w:val="001B770B"/>
    <w:rsid w:val="001C279E"/>
    <w:rsid w:val="001D459E"/>
    <w:rsid w:val="00210A69"/>
    <w:rsid w:val="00241FEB"/>
    <w:rsid w:val="0027011C"/>
    <w:rsid w:val="00274200"/>
    <w:rsid w:val="00275740"/>
    <w:rsid w:val="002A0269"/>
    <w:rsid w:val="00303684"/>
    <w:rsid w:val="003143F5"/>
    <w:rsid w:val="00314854"/>
    <w:rsid w:val="00394191"/>
    <w:rsid w:val="003C51CD"/>
    <w:rsid w:val="003E3F07"/>
    <w:rsid w:val="004368E0"/>
    <w:rsid w:val="00472976"/>
    <w:rsid w:val="0049719A"/>
    <w:rsid w:val="004C13DD"/>
    <w:rsid w:val="004D2CC5"/>
    <w:rsid w:val="004E3441"/>
    <w:rsid w:val="00500579"/>
    <w:rsid w:val="005629D0"/>
    <w:rsid w:val="00575F35"/>
    <w:rsid w:val="005A5366"/>
    <w:rsid w:val="005D7E17"/>
    <w:rsid w:val="006210B7"/>
    <w:rsid w:val="00633A8F"/>
    <w:rsid w:val="006369EB"/>
    <w:rsid w:val="00637E73"/>
    <w:rsid w:val="006865E9"/>
    <w:rsid w:val="00691F3E"/>
    <w:rsid w:val="00694BFB"/>
    <w:rsid w:val="006A106B"/>
    <w:rsid w:val="006C523D"/>
    <w:rsid w:val="006C7FFA"/>
    <w:rsid w:val="006D4036"/>
    <w:rsid w:val="00743F31"/>
    <w:rsid w:val="007548DD"/>
    <w:rsid w:val="00790A56"/>
    <w:rsid w:val="007A5259"/>
    <w:rsid w:val="007A7081"/>
    <w:rsid w:val="007F1CF5"/>
    <w:rsid w:val="007F29DD"/>
    <w:rsid w:val="00834EDE"/>
    <w:rsid w:val="008736AA"/>
    <w:rsid w:val="008D275D"/>
    <w:rsid w:val="0095141F"/>
    <w:rsid w:val="00980327"/>
    <w:rsid w:val="00986478"/>
    <w:rsid w:val="009B5557"/>
    <w:rsid w:val="009F1067"/>
    <w:rsid w:val="00A27A50"/>
    <w:rsid w:val="00A31E01"/>
    <w:rsid w:val="00A527AD"/>
    <w:rsid w:val="00A70144"/>
    <w:rsid w:val="00A718CF"/>
    <w:rsid w:val="00A8280E"/>
    <w:rsid w:val="00A9596C"/>
    <w:rsid w:val="00AB0024"/>
    <w:rsid w:val="00AE48A0"/>
    <w:rsid w:val="00AE61BE"/>
    <w:rsid w:val="00B16F25"/>
    <w:rsid w:val="00B24422"/>
    <w:rsid w:val="00B24ADE"/>
    <w:rsid w:val="00B66B81"/>
    <w:rsid w:val="00B80C20"/>
    <w:rsid w:val="00B844FE"/>
    <w:rsid w:val="00B86B4F"/>
    <w:rsid w:val="00BA1F84"/>
    <w:rsid w:val="00BC562B"/>
    <w:rsid w:val="00BF11CB"/>
    <w:rsid w:val="00C158FA"/>
    <w:rsid w:val="00C32FED"/>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1328"/>
    <w:rsid w:val="00EE70CB"/>
    <w:rsid w:val="00F34C7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B0A72"/>
  <w15:chartTrackingRefBased/>
  <w15:docId w15:val="{F598D53A-D3E5-4FEA-AD72-6291A2C8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7A50"/>
    <w:rPr>
      <w:rFonts w:eastAsia="Calibri"/>
      <w:b/>
      <w:caps/>
      <w:color w:val="000000"/>
      <w:sz w:val="24"/>
    </w:rPr>
  </w:style>
  <w:style w:type="character" w:customStyle="1" w:styleId="SectionHeadingChar">
    <w:name w:val="Section Heading Char"/>
    <w:link w:val="SectionHeading"/>
    <w:rsid w:val="00A27A50"/>
    <w:rPr>
      <w:rFonts w:eastAsia="Calibri"/>
      <w:b/>
      <w:color w:val="000000"/>
    </w:rPr>
  </w:style>
  <w:style w:type="character" w:customStyle="1" w:styleId="SectionBodyChar">
    <w:name w:val="Section Body Char"/>
    <w:link w:val="SectionBody"/>
    <w:rsid w:val="00A27A5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52F2E486474D45A44DFEB9F66A05BD"/>
        <w:category>
          <w:name w:val="General"/>
          <w:gallery w:val="placeholder"/>
        </w:category>
        <w:types>
          <w:type w:val="bbPlcHdr"/>
        </w:types>
        <w:behaviors>
          <w:behavior w:val="content"/>
        </w:behaviors>
        <w:guid w:val="{A0F4AC74-F536-477E-81D4-C4B781190506}"/>
      </w:docPartPr>
      <w:docPartBody>
        <w:p w:rsidR="009D5925" w:rsidRDefault="009D5925">
          <w:pPr>
            <w:pStyle w:val="7752F2E486474D45A44DFEB9F66A05BD"/>
          </w:pPr>
          <w:r w:rsidRPr="00B844FE">
            <w:t>Prefix Text</w:t>
          </w:r>
        </w:p>
      </w:docPartBody>
    </w:docPart>
    <w:docPart>
      <w:docPartPr>
        <w:name w:val="87952BB4B8A04DBB91933E7F6EB5435A"/>
        <w:category>
          <w:name w:val="General"/>
          <w:gallery w:val="placeholder"/>
        </w:category>
        <w:types>
          <w:type w:val="bbPlcHdr"/>
        </w:types>
        <w:behaviors>
          <w:behavior w:val="content"/>
        </w:behaviors>
        <w:guid w:val="{42350072-80C0-47A6-ADF9-ADC9872A4852}"/>
      </w:docPartPr>
      <w:docPartBody>
        <w:p w:rsidR="009D5925" w:rsidRDefault="009D5925">
          <w:pPr>
            <w:pStyle w:val="87952BB4B8A04DBB91933E7F6EB5435A"/>
          </w:pPr>
          <w:r w:rsidRPr="00B844FE">
            <w:t>[Type here]</w:t>
          </w:r>
        </w:p>
      </w:docPartBody>
    </w:docPart>
    <w:docPart>
      <w:docPartPr>
        <w:name w:val="22DDB61355E04107ADBD372B512E7A06"/>
        <w:category>
          <w:name w:val="General"/>
          <w:gallery w:val="placeholder"/>
        </w:category>
        <w:types>
          <w:type w:val="bbPlcHdr"/>
        </w:types>
        <w:behaviors>
          <w:behavior w:val="content"/>
        </w:behaviors>
        <w:guid w:val="{B9686AC2-0684-4A27-B261-92C17A134542}"/>
      </w:docPartPr>
      <w:docPartBody>
        <w:p w:rsidR="009D5925" w:rsidRDefault="009D5925">
          <w:pPr>
            <w:pStyle w:val="22DDB61355E04107ADBD372B512E7A06"/>
          </w:pPr>
          <w:r w:rsidRPr="00B844FE">
            <w:t>Number</w:t>
          </w:r>
        </w:p>
      </w:docPartBody>
    </w:docPart>
    <w:docPart>
      <w:docPartPr>
        <w:name w:val="D72847EFC9064835BEE8CFA82E1E627C"/>
        <w:category>
          <w:name w:val="General"/>
          <w:gallery w:val="placeholder"/>
        </w:category>
        <w:types>
          <w:type w:val="bbPlcHdr"/>
        </w:types>
        <w:behaviors>
          <w:behavior w:val="content"/>
        </w:behaviors>
        <w:guid w:val="{3E066CFA-5818-492F-A033-622F6BABB049}"/>
      </w:docPartPr>
      <w:docPartBody>
        <w:p w:rsidR="009D5925" w:rsidRDefault="009D5925">
          <w:pPr>
            <w:pStyle w:val="D72847EFC9064835BEE8CFA82E1E627C"/>
          </w:pPr>
          <w:r w:rsidRPr="00B844FE">
            <w:t>Enter Sponsors Here</w:t>
          </w:r>
        </w:p>
      </w:docPartBody>
    </w:docPart>
    <w:docPart>
      <w:docPartPr>
        <w:name w:val="5B1F6910A63F46C789B3B4FE28F43F27"/>
        <w:category>
          <w:name w:val="General"/>
          <w:gallery w:val="placeholder"/>
        </w:category>
        <w:types>
          <w:type w:val="bbPlcHdr"/>
        </w:types>
        <w:behaviors>
          <w:behavior w:val="content"/>
        </w:behaviors>
        <w:guid w:val="{7A157714-78B1-4095-A163-A36EDC194E6B}"/>
      </w:docPartPr>
      <w:docPartBody>
        <w:p w:rsidR="009D5925" w:rsidRDefault="009D5925">
          <w:pPr>
            <w:pStyle w:val="5B1F6910A63F46C789B3B4FE28F43F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25"/>
    <w:rsid w:val="0010629E"/>
    <w:rsid w:val="003E3F07"/>
    <w:rsid w:val="00472976"/>
    <w:rsid w:val="006C7FFA"/>
    <w:rsid w:val="009D5925"/>
    <w:rsid w:val="00A8280E"/>
    <w:rsid w:val="00A9596C"/>
    <w:rsid w:val="00B24ADE"/>
    <w:rsid w:val="00F3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52F2E486474D45A44DFEB9F66A05BD">
    <w:name w:val="7752F2E486474D45A44DFEB9F66A05BD"/>
  </w:style>
  <w:style w:type="paragraph" w:customStyle="1" w:styleId="87952BB4B8A04DBB91933E7F6EB5435A">
    <w:name w:val="87952BB4B8A04DBB91933E7F6EB5435A"/>
  </w:style>
  <w:style w:type="paragraph" w:customStyle="1" w:styleId="22DDB61355E04107ADBD372B512E7A06">
    <w:name w:val="22DDB61355E04107ADBD372B512E7A06"/>
  </w:style>
  <w:style w:type="paragraph" w:customStyle="1" w:styleId="D72847EFC9064835BEE8CFA82E1E627C">
    <w:name w:val="D72847EFC9064835BEE8CFA82E1E627C"/>
  </w:style>
  <w:style w:type="character" w:styleId="PlaceholderText">
    <w:name w:val="Placeholder Text"/>
    <w:basedOn w:val="DefaultParagraphFont"/>
    <w:uiPriority w:val="99"/>
    <w:semiHidden/>
    <w:rPr>
      <w:color w:val="808080"/>
    </w:rPr>
  </w:style>
  <w:style w:type="paragraph" w:customStyle="1" w:styleId="5B1F6910A63F46C789B3B4FE28F43F27">
    <w:name w:val="5B1F6910A63F46C789B3B4FE28F43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4</Pages>
  <Words>856</Words>
  <Characters>4922</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5</cp:revision>
  <dcterms:created xsi:type="dcterms:W3CDTF">2026-02-20T15:20:00Z</dcterms:created>
  <dcterms:modified xsi:type="dcterms:W3CDTF">2026-02-26T19:54:00Z</dcterms:modified>
</cp:coreProperties>
</file>